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34"/>
        <w:tblOverlap w:val="never"/>
        <w:tblW w:w="1709" w:type="pct"/>
        <w:tblLayout w:type="fixed"/>
        <w:tblLook w:val="01E0"/>
      </w:tblPr>
      <w:tblGrid>
        <w:gridCol w:w="3368"/>
      </w:tblGrid>
      <w:tr w:rsidR="009818EB" w:rsidRPr="00837F45" w:rsidTr="009818EB">
        <w:trPr>
          <w:trHeight w:val="878"/>
        </w:trPr>
        <w:tc>
          <w:tcPr>
            <w:tcW w:w="5000" w:type="pct"/>
          </w:tcPr>
          <w:p w:rsidR="009818EB" w:rsidRPr="00B86E3C" w:rsidRDefault="009818EB" w:rsidP="009818EB">
            <w:pPr>
              <w:pStyle w:val="a3"/>
              <w:jc w:val="center"/>
              <w:rPr>
                <w:noProof/>
                <w:lang w:val="en-US"/>
              </w:rPr>
            </w:pPr>
            <w:r w:rsidRPr="002E4073">
              <w:rPr>
                <w:noProof/>
              </w:rPr>
              <w:drawing>
                <wp:inline distT="0" distB="0" distL="0" distR="0">
                  <wp:extent cx="600075" cy="48006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981"/>
        <w:tblW w:w="9747" w:type="dxa"/>
        <w:tblLayout w:type="fixed"/>
        <w:tblLook w:val="0000"/>
      </w:tblPr>
      <w:tblGrid>
        <w:gridCol w:w="3369"/>
        <w:gridCol w:w="6378"/>
      </w:tblGrid>
      <w:tr w:rsidR="002C3FAB" w:rsidRPr="00F714C8" w:rsidTr="009818EB">
        <w:trPr>
          <w:trHeight w:val="1554"/>
        </w:trPr>
        <w:tc>
          <w:tcPr>
            <w:tcW w:w="3369" w:type="dxa"/>
          </w:tcPr>
          <w:p w:rsidR="002C3FAB" w:rsidRPr="00E73F9B" w:rsidRDefault="002C3FAB" w:rsidP="009818EB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>ΕΛΛΗΝΙΚΗ ΔΗΜΟΚΡΑΤΙΑ</w:t>
            </w:r>
          </w:p>
          <w:p w:rsidR="002C3FAB" w:rsidRPr="00E73F9B" w:rsidRDefault="002C3FAB" w:rsidP="009818EB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 xml:space="preserve">ΝΟΜΟΣ </w:t>
            </w:r>
            <w:r>
              <w:rPr>
                <w:rFonts w:ascii="Verdana" w:hAnsi="Verdana"/>
                <w:b/>
              </w:rPr>
              <w:t>ΔΩΔΕΚΑΝΗΣΟΥ</w:t>
            </w:r>
          </w:p>
          <w:p w:rsidR="002C3FAB" w:rsidRPr="00E73F9B" w:rsidRDefault="002C3FAB" w:rsidP="009818EB">
            <w:pPr>
              <w:pStyle w:val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ΔΗΜΟΣ ΑΣΤΥΠΑΛΑΙΑΣ</w:t>
            </w:r>
          </w:p>
          <w:p w:rsidR="002C3FAB" w:rsidRPr="00F32654" w:rsidRDefault="002C3FAB" w:rsidP="009818EB">
            <w:pPr>
              <w:tabs>
                <w:tab w:val="left" w:pos="2805"/>
              </w:tabs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 w:rsidRPr="005F76C6">
              <w:rPr>
                <w:rFonts w:ascii="Calibri" w:hAnsi="Calibri"/>
                <w:b/>
                <w:sz w:val="22"/>
                <w:szCs w:val="22"/>
              </w:rPr>
              <w:t>Τηλ</w:t>
            </w:r>
            <w:proofErr w:type="spellEnd"/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.: 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>243360000</w:t>
            </w:r>
            <w:r w:rsidR="00827B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&amp;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>24306</w:t>
            </w:r>
            <w:r w:rsidR="00827BED">
              <w:rPr>
                <w:rFonts w:ascii="Calibri" w:hAnsi="Calibri"/>
                <w:sz w:val="22"/>
                <w:szCs w:val="22"/>
              </w:rPr>
              <w:t>2046</w:t>
            </w:r>
          </w:p>
        </w:tc>
        <w:tc>
          <w:tcPr>
            <w:tcW w:w="6378" w:type="dxa"/>
          </w:tcPr>
          <w:p w:rsidR="002C3FAB" w:rsidRPr="0082340C" w:rsidRDefault="002C3FAB" w:rsidP="009818EB">
            <w:pPr>
              <w:pStyle w:val="1"/>
              <w:tabs>
                <w:tab w:val="left" w:pos="612"/>
              </w:tabs>
              <w:ind w:left="612"/>
              <w:jc w:val="righ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Αστυπάλαια</w:t>
            </w:r>
            <w:r w:rsidRPr="0096695B">
              <w:rPr>
                <w:rFonts w:ascii="Verdana" w:hAnsi="Verdana"/>
                <w:b w:val="0"/>
                <w:bCs/>
                <w:sz w:val="20"/>
              </w:rPr>
              <w:t>,</w:t>
            </w:r>
            <w:r w:rsidR="00244159">
              <w:rPr>
                <w:rFonts w:ascii="Verdana" w:hAnsi="Verdana"/>
                <w:b w:val="0"/>
                <w:bCs/>
                <w:sz w:val="20"/>
              </w:rPr>
              <w:t>31</w:t>
            </w:r>
            <w:r>
              <w:rPr>
                <w:rFonts w:ascii="Verdana" w:hAnsi="Verdana"/>
                <w:b w:val="0"/>
                <w:bCs/>
                <w:sz w:val="20"/>
              </w:rPr>
              <w:t>/</w:t>
            </w:r>
            <w:r w:rsidR="00244159">
              <w:rPr>
                <w:rFonts w:ascii="Verdana" w:hAnsi="Verdana"/>
                <w:b w:val="0"/>
                <w:bCs/>
                <w:sz w:val="20"/>
              </w:rPr>
              <w:t>05</w:t>
            </w:r>
            <w:r w:rsidRPr="00E73F9B">
              <w:rPr>
                <w:rFonts w:ascii="Verdana" w:hAnsi="Verdana"/>
                <w:b w:val="0"/>
                <w:sz w:val="20"/>
              </w:rPr>
              <w:t>/20</w:t>
            </w:r>
            <w:r w:rsidR="00BD5DAD">
              <w:rPr>
                <w:rFonts w:ascii="Verdana" w:hAnsi="Verdana"/>
                <w:b w:val="0"/>
                <w:sz w:val="20"/>
              </w:rPr>
              <w:t>2</w:t>
            </w:r>
            <w:r w:rsidR="00244159">
              <w:rPr>
                <w:rFonts w:ascii="Verdana" w:hAnsi="Verdana"/>
                <w:b w:val="0"/>
                <w:sz w:val="20"/>
              </w:rPr>
              <w:t>1</w:t>
            </w:r>
          </w:p>
          <w:p w:rsidR="002C3FAB" w:rsidRPr="00FC6385" w:rsidRDefault="002C3FAB" w:rsidP="009818EB">
            <w:pPr>
              <w:tabs>
                <w:tab w:val="left" w:pos="612"/>
              </w:tabs>
              <w:ind w:left="612"/>
              <w:jc w:val="right"/>
              <w:rPr>
                <w:rFonts w:ascii="Verdana" w:hAnsi="Verdana"/>
                <w:bCs/>
              </w:rPr>
            </w:pPr>
            <w:r w:rsidRPr="0055618F">
              <w:rPr>
                <w:rFonts w:ascii="Verdana" w:hAnsi="Verdana"/>
                <w:bCs/>
                <w:lang w:val="en-US"/>
              </w:rPr>
              <w:t>A</w:t>
            </w:r>
            <w:r w:rsidRPr="0055618F">
              <w:rPr>
                <w:rFonts w:ascii="Verdana" w:hAnsi="Verdana"/>
                <w:bCs/>
              </w:rPr>
              <w:t xml:space="preserve">ρ. </w:t>
            </w:r>
            <w:proofErr w:type="spellStart"/>
            <w:r w:rsidRPr="0055618F">
              <w:rPr>
                <w:rFonts w:ascii="Verdana" w:hAnsi="Verdana"/>
                <w:bCs/>
              </w:rPr>
              <w:t>Πρωτ</w:t>
            </w:r>
            <w:proofErr w:type="spellEnd"/>
            <w:r w:rsidRPr="0055618F">
              <w:rPr>
                <w:rFonts w:ascii="Verdana" w:hAnsi="Verdana"/>
                <w:bCs/>
              </w:rPr>
              <w:t xml:space="preserve">.: </w:t>
            </w:r>
            <w:r w:rsidR="002D3F5E">
              <w:rPr>
                <w:rFonts w:ascii="Verdana" w:hAnsi="Verdana"/>
                <w:bCs/>
              </w:rPr>
              <w:t>3417</w:t>
            </w:r>
          </w:p>
          <w:p w:rsidR="0082340C" w:rsidRDefault="0082340C" w:rsidP="00427830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7D5E97" w:rsidRPr="0055618F" w:rsidRDefault="007D5E97" w:rsidP="00427830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2C3FAB" w:rsidRDefault="00DE501B" w:rsidP="007550C1">
            <w:pPr>
              <w:tabs>
                <w:tab w:val="left" w:pos="1512"/>
              </w:tabs>
              <w:ind w:left="1512" w:hanging="1512"/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ΠΡΟΣ</w:t>
            </w:r>
          </w:p>
          <w:p w:rsidR="002C3FAB" w:rsidRPr="003E57AD" w:rsidRDefault="007550C1" w:rsidP="00157A4C">
            <w:pPr>
              <w:jc w:val="center"/>
              <w:rPr>
                <w:rFonts w:ascii="Verdana" w:hAnsi="Verdana"/>
                <w:b/>
                <w:bCs/>
              </w:rPr>
            </w:pPr>
            <w:r w:rsidRPr="002E4073">
              <w:rPr>
                <w:rFonts w:ascii="Verdana" w:hAnsi="Verdana"/>
                <w:b/>
                <w:bCs/>
              </w:rPr>
              <w:t>ΚΑΘΕ ΕΝΔΙΑΦΕΡΟΜΕΝΟ</w:t>
            </w:r>
          </w:p>
        </w:tc>
      </w:tr>
    </w:tbl>
    <w:p w:rsidR="007B422C" w:rsidRDefault="007B422C" w:rsidP="0055221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5221F" w:rsidRPr="00E73F9B" w:rsidRDefault="0055221F" w:rsidP="009818EB">
      <w:pPr>
        <w:spacing w:before="240"/>
        <w:jc w:val="center"/>
        <w:rPr>
          <w:rFonts w:ascii="Verdana" w:hAnsi="Verdana"/>
          <w:b/>
          <w:bCs/>
          <w:sz w:val="22"/>
          <w:szCs w:val="22"/>
        </w:rPr>
      </w:pPr>
      <w:r w:rsidRPr="00E73F9B">
        <w:rPr>
          <w:rFonts w:ascii="Verdana" w:hAnsi="Verdana"/>
          <w:b/>
          <w:bCs/>
          <w:sz w:val="22"/>
          <w:szCs w:val="22"/>
        </w:rPr>
        <w:t>ΠΡΟΣΚΛΗΣΗ ΕΚΔΗΛΩΣΗΣ ΕΝΔΙΑΦΕΡΟΝΤΟΣ</w:t>
      </w:r>
    </w:p>
    <w:p w:rsidR="00E07749" w:rsidRDefault="005A0C98" w:rsidP="002A7942">
      <w:pPr>
        <w:spacing w:before="240" w:after="240"/>
        <w:ind w:firstLine="284"/>
        <w:jc w:val="both"/>
        <w:rPr>
          <w:rFonts w:ascii="Verdana" w:hAnsi="Verdana"/>
          <w:bCs/>
        </w:rPr>
      </w:pPr>
      <w:r w:rsidRPr="007252D5">
        <w:rPr>
          <w:rFonts w:ascii="Verdana" w:hAnsi="Verdana"/>
          <w:bCs/>
        </w:rPr>
        <w:t xml:space="preserve">Ο Δήμος μας ενδιαφέρεται να αναθέσει </w:t>
      </w:r>
      <w:r w:rsidR="00FC6385">
        <w:rPr>
          <w:rFonts w:ascii="Verdana" w:hAnsi="Verdana"/>
          <w:bCs/>
        </w:rPr>
        <w:t xml:space="preserve">την </w:t>
      </w:r>
      <w:r w:rsidR="00CE64AC" w:rsidRPr="00CE64AC">
        <w:rPr>
          <w:rFonts w:ascii="Verdana" w:hAnsi="Verdana" w:cs="Arial"/>
        </w:rPr>
        <w:t xml:space="preserve">προμήθεια </w:t>
      </w:r>
      <w:r w:rsidR="009A1449">
        <w:rPr>
          <w:rFonts w:ascii="Verdana" w:hAnsi="Verdana" w:cs="Arial"/>
        </w:rPr>
        <w:t xml:space="preserve">των παρακάτω αναφερόμενων </w:t>
      </w:r>
      <w:r w:rsidR="00244159">
        <w:rPr>
          <w:rFonts w:ascii="Verdana" w:hAnsi="Verdana" w:cs="Arial"/>
        </w:rPr>
        <w:t xml:space="preserve">μηχανημάτων – εξοπλισμού </w:t>
      </w:r>
      <w:r w:rsidR="00587DD8" w:rsidRPr="00587DD8">
        <w:rPr>
          <w:rFonts w:ascii="Verdana" w:hAnsi="Verdana"/>
        </w:rPr>
        <w:t>μονάδος αφαλάτωσης</w:t>
      </w:r>
      <w:r w:rsidR="00587DD8" w:rsidRPr="00587DD8">
        <w:rPr>
          <w:rFonts w:ascii="Verdana" w:hAnsi="Verdana"/>
          <w:b/>
        </w:rPr>
        <w:t xml:space="preserve"> </w:t>
      </w:r>
      <w:r w:rsidR="00587DD8" w:rsidRPr="00587DD8">
        <w:rPr>
          <w:rFonts w:ascii="Verdana" w:hAnsi="Verdana"/>
        </w:rPr>
        <w:t>στην περιοχή Αναλήψεως του Δήμου Αστυπάλαιας</w:t>
      </w:r>
      <w:r w:rsidR="00FC6385">
        <w:rPr>
          <w:rFonts w:ascii="Verdana" w:hAnsi="Verdana" w:cstheme="minorHAnsi"/>
        </w:rPr>
        <w:t xml:space="preserve">, </w:t>
      </w:r>
      <w:r w:rsidR="00BD5DAD">
        <w:rPr>
          <w:rFonts w:ascii="Verdana" w:hAnsi="Verdana"/>
          <w:bCs/>
        </w:rPr>
        <w:t xml:space="preserve">σύμφωνα με το εγκεκριμένο </w:t>
      </w:r>
      <w:r w:rsidR="00DE2AF3">
        <w:rPr>
          <w:rFonts w:ascii="Verdana" w:hAnsi="Verdana"/>
          <w:bCs/>
        </w:rPr>
        <w:t>αίτημα</w:t>
      </w:r>
      <w:r w:rsidR="00BD5DAD">
        <w:rPr>
          <w:rFonts w:ascii="Verdana" w:hAnsi="Verdana"/>
          <w:bCs/>
        </w:rPr>
        <w:t xml:space="preserve"> (ΑΔΑ</w:t>
      </w:r>
      <w:r w:rsidR="00244159">
        <w:rPr>
          <w:rFonts w:ascii="Verdana" w:hAnsi="Verdana"/>
          <w:bCs/>
        </w:rPr>
        <w:t>Μ</w:t>
      </w:r>
      <w:r w:rsidR="00541802">
        <w:rPr>
          <w:rFonts w:ascii="Verdana" w:hAnsi="Verdana"/>
          <w:bCs/>
        </w:rPr>
        <w:t xml:space="preserve"> </w:t>
      </w:r>
      <w:r w:rsidR="00244159">
        <w:rPr>
          <w:rFonts w:ascii="Verdana" w:hAnsi="Verdana"/>
          <w:bCs/>
        </w:rPr>
        <w:t>21</w:t>
      </w:r>
      <w:r w:rsidR="00244159">
        <w:rPr>
          <w:rFonts w:ascii="Verdana" w:hAnsi="Verdana"/>
          <w:bCs/>
          <w:lang w:val="en-US"/>
        </w:rPr>
        <w:t>REQ</w:t>
      </w:r>
      <w:r w:rsidR="00244159" w:rsidRPr="00244159">
        <w:rPr>
          <w:rFonts w:ascii="Verdana" w:hAnsi="Verdana"/>
          <w:bCs/>
        </w:rPr>
        <w:t>008654840</w:t>
      </w:r>
      <w:r w:rsidR="00BD5DAD" w:rsidRPr="00BD5DAD">
        <w:rPr>
          <w:rFonts w:ascii="Verdana" w:hAnsi="Verdana"/>
          <w:bCs/>
        </w:rPr>
        <w:t>)</w:t>
      </w:r>
      <w:r w:rsidR="007E4CF3">
        <w:rPr>
          <w:rFonts w:ascii="Verdana" w:hAnsi="Verdana"/>
          <w:bCs/>
        </w:rPr>
        <w:t xml:space="preserve"> </w:t>
      </w:r>
      <w:r w:rsidR="00BD5DAD">
        <w:rPr>
          <w:rFonts w:ascii="Verdana" w:hAnsi="Verdana"/>
          <w:bCs/>
        </w:rPr>
        <w:t>της υπηρεσίας. Το σχετικό αίτημα</w:t>
      </w:r>
      <w:r w:rsidR="00DE2AF3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είναι διαθέσιμο</w:t>
      </w:r>
      <w:r w:rsidR="00BD5DAD">
        <w:rPr>
          <w:rFonts w:ascii="Verdana" w:hAnsi="Verdana"/>
          <w:bCs/>
        </w:rPr>
        <w:t xml:space="preserve"> και</w:t>
      </w:r>
      <w:r w:rsidR="00E07749">
        <w:rPr>
          <w:rFonts w:ascii="Verdana" w:hAnsi="Verdana"/>
          <w:bCs/>
        </w:rPr>
        <w:t xml:space="preserve"> από την Οικονομική Υπηρεσία του Δήμου και μπορεί να σας χορηγηθεί κατόπιν αιτήσεώς σας με κάθε διαθέσιμο μέσο (</w:t>
      </w:r>
      <w:r w:rsidR="00E07749">
        <w:rPr>
          <w:rFonts w:ascii="Verdana" w:hAnsi="Verdana"/>
          <w:bCs/>
          <w:lang w:val="en-US"/>
        </w:rPr>
        <w:t>email</w:t>
      </w:r>
      <w:r w:rsidR="00E07749">
        <w:rPr>
          <w:rFonts w:ascii="Verdana" w:hAnsi="Verdana"/>
          <w:bCs/>
        </w:rPr>
        <w:t xml:space="preserve">, </w:t>
      </w:r>
      <w:r w:rsidR="00E07749">
        <w:rPr>
          <w:rFonts w:ascii="Verdana" w:hAnsi="Verdana"/>
          <w:bCs/>
          <w:lang w:val="en-US"/>
        </w:rPr>
        <w:t>fax</w:t>
      </w:r>
      <w:r w:rsidR="00E07749" w:rsidRPr="00E07749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ή ταχυδρομικής αποστολής).</w:t>
      </w:r>
    </w:p>
    <w:p w:rsidR="004A527F" w:rsidRDefault="004A527F" w:rsidP="002A7942">
      <w:pPr>
        <w:ind w:firstLine="284"/>
        <w:jc w:val="both"/>
        <w:rPr>
          <w:rFonts w:ascii="Verdana" w:hAnsi="Verdana"/>
        </w:rPr>
      </w:pPr>
      <w:r w:rsidRPr="00DF384C">
        <w:rPr>
          <w:rFonts w:ascii="Verdana" w:hAnsi="Verdana"/>
        </w:rPr>
        <w:t xml:space="preserve">Για την κάλυψη της δαπάνης της ανωτέρω </w:t>
      </w:r>
      <w:r w:rsidR="00CE64AC">
        <w:rPr>
          <w:rFonts w:ascii="Verdana" w:hAnsi="Verdana"/>
        </w:rPr>
        <w:t>προμήθειας</w:t>
      </w:r>
      <w:r w:rsidRPr="00DF384C">
        <w:rPr>
          <w:rFonts w:ascii="Verdana" w:hAnsi="Verdana"/>
        </w:rPr>
        <w:t xml:space="preserve"> έχει εκδοθεί α)η υπ’ αριθ. </w:t>
      </w:r>
      <w:r w:rsidR="002A7942" w:rsidRPr="002A7942">
        <w:rPr>
          <w:rFonts w:ascii="Verdana" w:hAnsi="Verdana"/>
        </w:rPr>
        <w:t>239/3219/2021</w:t>
      </w:r>
      <w:r w:rsidRPr="00DF384C">
        <w:rPr>
          <w:rFonts w:ascii="Verdana" w:hAnsi="Verdana"/>
        </w:rPr>
        <w:t xml:space="preserve"> απόφαση ανάληψης υποχρέωσης και β)η βεβαίωση του Προϊσταμένου της Οικονομικής Υπηρεσίας, επί της ανωτέρω απόφασης </w:t>
      </w:r>
      <w:r>
        <w:rPr>
          <w:rFonts w:ascii="Verdana" w:hAnsi="Verdana"/>
        </w:rPr>
        <w:t>α</w:t>
      </w:r>
      <w:r w:rsidRPr="00DF384C">
        <w:rPr>
          <w:rFonts w:ascii="Verdana" w:hAnsi="Verdana"/>
        </w:rPr>
        <w:t>νάληψης υποχρέωσης, για την ύπαρξη διαθέσιμου ποσού, τη συνδρομή των προϋποθέσεων της παρ 1α του άρθρου 4 του ΠΔ 80/2016</w:t>
      </w:r>
      <w:r w:rsidR="00DE501B" w:rsidRPr="00DE501B">
        <w:rPr>
          <w:rFonts w:ascii="Verdana" w:hAnsi="Verdana"/>
        </w:rPr>
        <w:t>.</w:t>
      </w:r>
    </w:p>
    <w:p w:rsidR="008C7265" w:rsidRDefault="00541802" w:rsidP="00567BFB">
      <w:pPr>
        <w:spacing w:before="240" w:after="240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Τα τεχνικά χαρακτηριστικά της </w:t>
      </w:r>
      <w:r w:rsidR="00CE64AC">
        <w:rPr>
          <w:rFonts w:ascii="Verdana" w:hAnsi="Verdana"/>
        </w:rPr>
        <w:t>προμήθειας</w:t>
      </w:r>
      <w:r>
        <w:rPr>
          <w:rFonts w:ascii="Verdana" w:hAnsi="Verdana"/>
        </w:rPr>
        <w:t xml:space="preserve"> και ο</w:t>
      </w:r>
      <w:r w:rsidR="00583181">
        <w:rPr>
          <w:rFonts w:ascii="Verdana" w:hAnsi="Verdana"/>
        </w:rPr>
        <w:t xml:space="preserve"> ενδεικτικός προϋπολογισμός της εν λόγω δαπάνης αναφέρεται αναλυτικά στο</w:t>
      </w:r>
      <w:r w:rsidR="009A1449">
        <w:rPr>
          <w:rFonts w:ascii="Verdana" w:hAnsi="Verdana"/>
        </w:rPr>
        <w:t>ν</w:t>
      </w:r>
      <w:r w:rsidR="00583181">
        <w:rPr>
          <w:rFonts w:ascii="Verdana" w:hAnsi="Verdana"/>
        </w:rPr>
        <w:t xml:space="preserve"> παρακάτω πίνακ</w:t>
      </w:r>
      <w:r w:rsidR="009A1449">
        <w:rPr>
          <w:rFonts w:ascii="Verdana" w:hAnsi="Verdana"/>
        </w:rPr>
        <w:t>α</w:t>
      </w:r>
      <w:r w:rsidR="00583181">
        <w:rPr>
          <w:rFonts w:ascii="Verdana" w:hAnsi="Verdana"/>
        </w:rPr>
        <w:t>:</w:t>
      </w:r>
    </w:p>
    <w:tbl>
      <w:tblPr>
        <w:tblStyle w:val="TableNormal"/>
        <w:tblW w:w="8852" w:type="dxa"/>
        <w:jc w:val="center"/>
        <w:tblInd w:w="-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91"/>
        <w:gridCol w:w="3827"/>
        <w:gridCol w:w="567"/>
        <w:gridCol w:w="1276"/>
        <w:gridCol w:w="1242"/>
        <w:gridCol w:w="1349"/>
      </w:tblGrid>
      <w:tr w:rsidR="002A7942" w:rsidRPr="0089792B" w:rsidTr="00633565">
        <w:trPr>
          <w:trHeight w:val="628"/>
          <w:jc w:val="center"/>
        </w:trPr>
        <w:tc>
          <w:tcPr>
            <w:tcW w:w="591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ind w:left="93" w:hanging="93"/>
              <w:jc w:val="center"/>
              <w:rPr>
                <w:rFonts w:ascii="Verdana" w:hAnsi="Verdana"/>
                <w:b/>
                <w:smallCaps/>
                <w:sz w:val="16"/>
                <w:szCs w:val="18"/>
              </w:rPr>
            </w:pPr>
            <w:r w:rsidRPr="0089792B">
              <w:rPr>
                <w:rFonts w:ascii="Verdana" w:hAnsi="Verdana"/>
                <w:b/>
                <w:smallCaps/>
                <w:w w:val="125"/>
                <w:sz w:val="16"/>
                <w:szCs w:val="18"/>
              </w:rPr>
              <w:t>Α/Α</w:t>
            </w:r>
          </w:p>
        </w:tc>
        <w:tc>
          <w:tcPr>
            <w:tcW w:w="3827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ind w:left="789" w:hanging="789"/>
              <w:jc w:val="center"/>
              <w:rPr>
                <w:rFonts w:ascii="Verdana" w:hAnsi="Verdana"/>
                <w:b/>
                <w:smallCaps/>
                <w:sz w:val="16"/>
                <w:szCs w:val="18"/>
                <w:lang w:val="el-GR"/>
              </w:rPr>
            </w:pPr>
            <w:r w:rsidRPr="0089792B">
              <w:rPr>
                <w:rFonts w:ascii="Verdana" w:hAnsi="Verdana"/>
                <w:b/>
                <w:smallCaps/>
                <w:w w:val="115"/>
                <w:sz w:val="16"/>
                <w:szCs w:val="18"/>
                <w:lang w:val="el-GR"/>
              </w:rPr>
              <w:t>ΠΕΡΙΓΡΑΦΗ ΥΛΙΚΟΥ</w:t>
            </w:r>
          </w:p>
        </w:tc>
        <w:tc>
          <w:tcPr>
            <w:tcW w:w="567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ind w:left="72" w:hanging="106"/>
              <w:jc w:val="center"/>
              <w:rPr>
                <w:rFonts w:ascii="Verdana" w:hAnsi="Verdana"/>
                <w:b/>
                <w:smallCaps/>
                <w:sz w:val="16"/>
                <w:szCs w:val="18"/>
              </w:rPr>
            </w:pPr>
            <w:r w:rsidRPr="0089792B">
              <w:rPr>
                <w:rFonts w:ascii="Verdana" w:hAnsi="Verdana"/>
                <w:b/>
                <w:smallCaps/>
                <w:w w:val="110"/>
                <w:sz w:val="16"/>
                <w:szCs w:val="18"/>
              </w:rPr>
              <w:t>Μ.Μ.</w:t>
            </w:r>
          </w:p>
        </w:tc>
        <w:tc>
          <w:tcPr>
            <w:tcW w:w="1276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ind w:right="-15"/>
              <w:jc w:val="center"/>
              <w:rPr>
                <w:rFonts w:ascii="Verdana" w:hAnsi="Verdana"/>
                <w:b/>
                <w:smallCaps/>
                <w:sz w:val="16"/>
                <w:szCs w:val="18"/>
              </w:rPr>
            </w:pPr>
            <w:r w:rsidRPr="0089792B">
              <w:rPr>
                <w:rFonts w:ascii="Verdana" w:hAnsi="Verdana"/>
                <w:b/>
                <w:smallCaps/>
                <w:w w:val="110"/>
                <w:sz w:val="16"/>
                <w:szCs w:val="18"/>
              </w:rPr>
              <w:t>ΠΟΣΟΤΗΤΑ</w:t>
            </w:r>
          </w:p>
        </w:tc>
        <w:tc>
          <w:tcPr>
            <w:tcW w:w="1242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jc w:val="center"/>
              <w:rPr>
                <w:rFonts w:ascii="Verdana" w:hAnsi="Verdana"/>
                <w:b/>
                <w:smallCaps/>
                <w:sz w:val="16"/>
                <w:szCs w:val="18"/>
                <w:lang w:val="el-GR"/>
              </w:rPr>
            </w:pPr>
            <w:r w:rsidRPr="0089792B">
              <w:rPr>
                <w:rFonts w:ascii="Verdana" w:hAnsi="Verdana"/>
                <w:b/>
                <w:smallCaps/>
                <w:w w:val="115"/>
                <w:sz w:val="16"/>
                <w:szCs w:val="18"/>
              </w:rPr>
              <w:t>ΤΙΜΗ</w:t>
            </w:r>
            <w:r w:rsidRPr="0089792B">
              <w:rPr>
                <w:rFonts w:ascii="Verdana" w:hAnsi="Verdana"/>
                <w:b/>
                <w:smallCaps/>
                <w:w w:val="115"/>
                <w:sz w:val="16"/>
                <w:szCs w:val="18"/>
                <w:lang w:val="el-GR"/>
              </w:rPr>
              <w:t xml:space="preserve"> ΜΟΝΑΔΑΣ</w:t>
            </w:r>
          </w:p>
        </w:tc>
        <w:tc>
          <w:tcPr>
            <w:tcW w:w="1349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32"/>
              <w:ind w:left="239"/>
              <w:jc w:val="center"/>
              <w:rPr>
                <w:rFonts w:ascii="Verdana" w:hAnsi="Verdana"/>
                <w:b/>
                <w:smallCaps/>
                <w:sz w:val="16"/>
                <w:szCs w:val="18"/>
              </w:rPr>
            </w:pPr>
            <w:r w:rsidRPr="0089792B">
              <w:rPr>
                <w:rFonts w:ascii="Verdana" w:hAnsi="Verdana"/>
                <w:b/>
                <w:smallCaps/>
                <w:w w:val="115"/>
                <w:sz w:val="16"/>
                <w:szCs w:val="18"/>
              </w:rPr>
              <w:t>ΑΞΙΑ (EUR)</w:t>
            </w:r>
          </w:p>
        </w:tc>
      </w:tr>
      <w:tr w:rsidR="002A7942" w:rsidRPr="0089792B" w:rsidTr="00633565">
        <w:trPr>
          <w:trHeight w:val="270"/>
          <w:jc w:val="center"/>
        </w:trPr>
        <w:tc>
          <w:tcPr>
            <w:tcW w:w="591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left="31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 xml:space="preserve">ΑΝΤΛΙΑ </w:t>
            </w:r>
            <w:r w:rsidRPr="0089792B">
              <w:rPr>
                <w:rFonts w:ascii="Verdana" w:hAnsi="Verdana"/>
                <w:sz w:val="18"/>
                <w:szCs w:val="18"/>
              </w:rPr>
              <w:t>IR-M40-200/NA</w:t>
            </w:r>
          </w:p>
        </w:tc>
        <w:tc>
          <w:tcPr>
            <w:tcW w:w="567" w:type="dxa"/>
            <w:vAlign w:val="center"/>
          </w:tcPr>
          <w:p w:rsidR="002A7942" w:rsidRPr="0089792B" w:rsidRDefault="002A7942" w:rsidP="00633565">
            <w:pPr>
              <w:pStyle w:val="TableParagraph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ΤΕΜ</w:t>
            </w:r>
          </w:p>
        </w:tc>
        <w:tc>
          <w:tcPr>
            <w:tcW w:w="1276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1,00</w:t>
            </w:r>
          </w:p>
        </w:tc>
        <w:tc>
          <w:tcPr>
            <w:tcW w:w="1242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right="1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3.779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,00</w:t>
            </w:r>
          </w:p>
        </w:tc>
        <w:tc>
          <w:tcPr>
            <w:tcW w:w="1349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right="59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3.779,00</w:t>
            </w:r>
          </w:p>
        </w:tc>
      </w:tr>
      <w:tr w:rsidR="002A7942" w:rsidRPr="0089792B" w:rsidTr="00633565">
        <w:trPr>
          <w:trHeight w:val="270"/>
          <w:jc w:val="center"/>
        </w:trPr>
        <w:tc>
          <w:tcPr>
            <w:tcW w:w="591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left="31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 xml:space="preserve">ΔΟΣΟΜΕΤΡΙΚΗ ΑΝΤΛΙΑ </w:t>
            </w:r>
            <w:r w:rsidRPr="0089792B">
              <w:rPr>
                <w:rFonts w:ascii="Verdana" w:hAnsi="Verdana"/>
                <w:sz w:val="18"/>
                <w:szCs w:val="18"/>
              </w:rPr>
              <w:t>DLX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-</w:t>
            </w:r>
            <w:r w:rsidRPr="0089792B">
              <w:rPr>
                <w:rFonts w:ascii="Verdana" w:hAnsi="Verdana"/>
                <w:sz w:val="18"/>
                <w:szCs w:val="18"/>
              </w:rPr>
              <w:t>MA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/</w:t>
            </w:r>
            <w:r w:rsidRPr="0089792B">
              <w:rPr>
                <w:rFonts w:ascii="Verdana" w:hAnsi="Verdana"/>
                <w:sz w:val="18"/>
                <w:szCs w:val="18"/>
              </w:rPr>
              <w:t>A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, 1</w:t>
            </w:r>
            <w:r w:rsidRPr="0089792B">
              <w:rPr>
                <w:rFonts w:ascii="Verdana" w:hAnsi="Verdana"/>
                <w:sz w:val="18"/>
                <w:szCs w:val="18"/>
              </w:rPr>
              <w:t>L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-15</w:t>
            </w:r>
            <w:r w:rsidRPr="0089792B">
              <w:rPr>
                <w:rFonts w:ascii="Verdana" w:hAnsi="Verdana"/>
                <w:sz w:val="18"/>
                <w:szCs w:val="18"/>
              </w:rPr>
              <w:t>B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, 220</w:t>
            </w:r>
            <w:r w:rsidRPr="0089792B"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2A7942" w:rsidRPr="0089792B" w:rsidRDefault="002A7942" w:rsidP="00633565">
            <w:pPr>
              <w:pStyle w:val="TableParagraph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ΤΕΜ</w:t>
            </w:r>
          </w:p>
        </w:tc>
        <w:tc>
          <w:tcPr>
            <w:tcW w:w="1276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  <w:r w:rsidRPr="0089792B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242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right="1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200,24</w:t>
            </w:r>
          </w:p>
        </w:tc>
        <w:tc>
          <w:tcPr>
            <w:tcW w:w="1349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12"/>
              <w:ind w:right="59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200,24</w:t>
            </w:r>
          </w:p>
        </w:tc>
      </w:tr>
      <w:tr w:rsidR="002A7942" w:rsidRPr="0089792B" w:rsidTr="00633565">
        <w:trPr>
          <w:trHeight w:val="270"/>
          <w:jc w:val="center"/>
        </w:trPr>
        <w:tc>
          <w:tcPr>
            <w:tcW w:w="591" w:type="dxa"/>
            <w:vAlign w:val="center"/>
          </w:tcPr>
          <w:p w:rsidR="002A7942" w:rsidRPr="0089792B" w:rsidRDefault="002A7942" w:rsidP="00633565">
            <w:pPr>
              <w:pStyle w:val="TableParagraph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2A7942" w:rsidRPr="0089792B" w:rsidRDefault="002A7942" w:rsidP="00633565">
            <w:pPr>
              <w:pStyle w:val="TableParagraph"/>
              <w:ind w:left="31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 xml:space="preserve">ΗΛΕΚΤΡΙΚΟΣ ΚΙΝΗΤΗΡΑΣ </w:t>
            </w:r>
            <w:r w:rsidRPr="0089792B">
              <w:rPr>
                <w:rFonts w:ascii="Verdana" w:hAnsi="Verdana"/>
                <w:sz w:val="18"/>
                <w:szCs w:val="18"/>
              </w:rPr>
              <w:t>J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  <w:r w:rsidRPr="0089792B">
              <w:rPr>
                <w:rFonts w:ascii="Verdana" w:hAnsi="Verdana"/>
                <w:sz w:val="18"/>
                <w:szCs w:val="18"/>
              </w:rPr>
              <w:t>J</w:t>
            </w: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, 35</w:t>
            </w:r>
            <w:r w:rsidRPr="0089792B">
              <w:rPr>
                <w:rFonts w:ascii="Verdana" w:hAnsi="Verdana"/>
                <w:sz w:val="18"/>
                <w:szCs w:val="18"/>
              </w:rPr>
              <w:t>Nm</w:t>
            </w:r>
          </w:p>
        </w:tc>
        <w:tc>
          <w:tcPr>
            <w:tcW w:w="567" w:type="dxa"/>
            <w:vAlign w:val="center"/>
          </w:tcPr>
          <w:p w:rsidR="002A7942" w:rsidRPr="0089792B" w:rsidRDefault="002A7942" w:rsidP="00633565">
            <w:pPr>
              <w:pStyle w:val="TableParagraph"/>
              <w:spacing w:before="8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</w:rPr>
              <w:t>ΤΕΜ</w:t>
            </w:r>
          </w:p>
        </w:tc>
        <w:tc>
          <w:tcPr>
            <w:tcW w:w="1276" w:type="dxa"/>
            <w:vAlign w:val="center"/>
          </w:tcPr>
          <w:p w:rsidR="002A7942" w:rsidRPr="0089792B" w:rsidRDefault="002A7942" w:rsidP="00633565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  <w:r w:rsidRPr="0089792B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242" w:type="dxa"/>
            <w:vAlign w:val="center"/>
          </w:tcPr>
          <w:p w:rsidR="002A7942" w:rsidRPr="0089792B" w:rsidRDefault="002A7942" w:rsidP="00633565">
            <w:pPr>
              <w:pStyle w:val="TableParagraph"/>
              <w:ind w:right="1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198,00</w:t>
            </w:r>
          </w:p>
        </w:tc>
        <w:tc>
          <w:tcPr>
            <w:tcW w:w="1349" w:type="dxa"/>
            <w:vAlign w:val="center"/>
          </w:tcPr>
          <w:p w:rsidR="002A7942" w:rsidRPr="0089792B" w:rsidRDefault="002A7942" w:rsidP="00633565">
            <w:pPr>
              <w:pStyle w:val="TableParagraph"/>
              <w:ind w:right="59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89792B">
              <w:rPr>
                <w:rFonts w:ascii="Verdana" w:hAnsi="Verdana"/>
                <w:sz w:val="18"/>
                <w:szCs w:val="18"/>
                <w:lang w:val="el-GR"/>
              </w:rPr>
              <w:t>198,00</w:t>
            </w:r>
          </w:p>
        </w:tc>
      </w:tr>
    </w:tbl>
    <w:tbl>
      <w:tblPr>
        <w:tblStyle w:val="a8"/>
        <w:tblW w:w="8846" w:type="dxa"/>
        <w:jc w:val="center"/>
        <w:tblInd w:w="-62" w:type="dxa"/>
        <w:tblLayout w:type="fixed"/>
        <w:tblLook w:val="04A0"/>
      </w:tblPr>
      <w:tblGrid>
        <w:gridCol w:w="7500"/>
        <w:gridCol w:w="1346"/>
      </w:tblGrid>
      <w:tr w:rsidR="002A7942" w:rsidRPr="0089792B" w:rsidTr="00633565">
        <w:trPr>
          <w:trHeight w:val="411"/>
          <w:jc w:val="center"/>
        </w:trPr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7942" w:rsidRPr="0089792B" w:rsidRDefault="002A7942" w:rsidP="0063356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9792B">
              <w:rPr>
                <w:rFonts w:ascii="Verdana" w:hAnsi="Verdana" w:cs="Arial"/>
                <w:sz w:val="18"/>
                <w:szCs w:val="18"/>
              </w:rPr>
              <w:t>ΣΥΝΟΛΟ</w:t>
            </w:r>
          </w:p>
        </w:tc>
        <w:tc>
          <w:tcPr>
            <w:tcW w:w="1346" w:type="dxa"/>
            <w:tcBorders>
              <w:left w:val="single" w:sz="2" w:space="0" w:color="auto"/>
            </w:tcBorders>
            <w:vAlign w:val="center"/>
          </w:tcPr>
          <w:p w:rsidR="002A7942" w:rsidRPr="0089792B" w:rsidRDefault="002A7942" w:rsidP="00633565">
            <w:pPr>
              <w:pStyle w:val="a9"/>
              <w:spacing w:before="41"/>
              <w:jc w:val="right"/>
              <w:rPr>
                <w:rFonts w:ascii="Verdana" w:hAnsi="Verdana"/>
                <w:b/>
              </w:rPr>
            </w:pPr>
            <w:r w:rsidRPr="0089792B">
              <w:rPr>
                <w:rFonts w:ascii="Verdana" w:hAnsi="Verdana"/>
                <w:b/>
                <w:w w:val="115"/>
              </w:rPr>
              <w:t>4.177,24€</w:t>
            </w:r>
          </w:p>
        </w:tc>
      </w:tr>
      <w:tr w:rsidR="002A7942" w:rsidRPr="0089792B" w:rsidTr="00633565">
        <w:trPr>
          <w:trHeight w:val="403"/>
          <w:jc w:val="center"/>
        </w:trPr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7942" w:rsidRPr="0089792B" w:rsidRDefault="002A7942" w:rsidP="0063356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9792B">
              <w:rPr>
                <w:rFonts w:ascii="Verdana" w:hAnsi="Verdana" w:cs="Arial"/>
                <w:sz w:val="18"/>
                <w:szCs w:val="18"/>
              </w:rPr>
              <w:t>Φ.Π.Α. 24%</w:t>
            </w:r>
          </w:p>
        </w:tc>
        <w:tc>
          <w:tcPr>
            <w:tcW w:w="1346" w:type="dxa"/>
            <w:tcBorders>
              <w:left w:val="single" w:sz="2" w:space="0" w:color="auto"/>
            </w:tcBorders>
            <w:vAlign w:val="center"/>
          </w:tcPr>
          <w:p w:rsidR="002A7942" w:rsidRPr="0089792B" w:rsidRDefault="002A7942" w:rsidP="00633565">
            <w:pPr>
              <w:pStyle w:val="a9"/>
              <w:spacing w:before="74"/>
              <w:jc w:val="right"/>
              <w:rPr>
                <w:rFonts w:ascii="Verdana" w:hAnsi="Verdana"/>
                <w:b/>
              </w:rPr>
            </w:pPr>
            <w:r w:rsidRPr="0089792B">
              <w:rPr>
                <w:rFonts w:ascii="Verdana" w:hAnsi="Verdana"/>
                <w:b/>
                <w:w w:val="115"/>
              </w:rPr>
              <w:t>1.002,54€</w:t>
            </w:r>
          </w:p>
        </w:tc>
      </w:tr>
      <w:tr w:rsidR="002A7942" w:rsidRPr="0089792B" w:rsidTr="00633565">
        <w:trPr>
          <w:trHeight w:val="423"/>
          <w:jc w:val="center"/>
        </w:trPr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7942" w:rsidRPr="0089792B" w:rsidRDefault="002A7942" w:rsidP="0063356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9792B">
              <w:rPr>
                <w:rFonts w:ascii="Verdana" w:hAnsi="Verdana" w:cs="Arial"/>
                <w:sz w:val="18"/>
                <w:szCs w:val="18"/>
              </w:rPr>
              <w:t>ΓΕΝΙΚΟ ΣΥΝΟΛΟ</w:t>
            </w:r>
          </w:p>
        </w:tc>
        <w:tc>
          <w:tcPr>
            <w:tcW w:w="1346" w:type="dxa"/>
            <w:tcBorders>
              <w:left w:val="single" w:sz="2" w:space="0" w:color="auto"/>
            </w:tcBorders>
            <w:vAlign w:val="center"/>
          </w:tcPr>
          <w:p w:rsidR="002A7942" w:rsidRPr="0089792B" w:rsidRDefault="002A7942" w:rsidP="00633565">
            <w:pPr>
              <w:pStyle w:val="a9"/>
              <w:spacing w:before="85"/>
              <w:jc w:val="right"/>
              <w:rPr>
                <w:rFonts w:ascii="Verdana" w:hAnsi="Verdana"/>
                <w:b/>
              </w:rPr>
            </w:pPr>
            <w:r w:rsidRPr="0089792B">
              <w:rPr>
                <w:rFonts w:ascii="Verdana" w:hAnsi="Verdana"/>
                <w:b/>
                <w:w w:val="115"/>
              </w:rPr>
              <w:t>5.179,78€</w:t>
            </w:r>
          </w:p>
        </w:tc>
      </w:tr>
    </w:tbl>
    <w:p w:rsidR="00587DD8" w:rsidRPr="00191C8D" w:rsidRDefault="00AF23E8" w:rsidP="002A7942">
      <w:pPr>
        <w:spacing w:before="240" w:line="100" w:lineRule="atLeast"/>
        <w:ind w:firstLine="567"/>
        <w:jc w:val="both"/>
        <w:rPr>
          <w:rFonts w:ascii="Verdana" w:hAnsi="Verdana"/>
          <w:b/>
          <w:u w:val="single"/>
        </w:rPr>
      </w:pPr>
      <w:r w:rsidRPr="00191C8D">
        <w:rPr>
          <w:rFonts w:ascii="Verdana" w:hAnsi="Verdana"/>
          <w:b/>
          <w:u w:val="single"/>
        </w:rPr>
        <w:t xml:space="preserve">Λοιπά στοιχεία της προς ανάθεση </w:t>
      </w:r>
      <w:r w:rsidR="00395F6A" w:rsidRPr="00191C8D">
        <w:rPr>
          <w:rFonts w:ascii="Verdana" w:hAnsi="Verdana"/>
          <w:b/>
          <w:u w:val="single"/>
        </w:rPr>
        <w:t>προμήθειας</w:t>
      </w:r>
      <w:r w:rsidRPr="00191C8D">
        <w:rPr>
          <w:rFonts w:ascii="Verdana" w:hAnsi="Verdana"/>
          <w:b/>
          <w:u w:val="single"/>
        </w:rPr>
        <w:t>:</w:t>
      </w:r>
    </w:p>
    <w:p w:rsidR="00587DD8" w:rsidRPr="00191C8D" w:rsidRDefault="00587DD8" w:rsidP="00587DD8">
      <w:pPr>
        <w:ind w:left="567" w:right="567"/>
        <w:jc w:val="both"/>
        <w:rPr>
          <w:rFonts w:ascii="Verdana" w:hAnsi="Verdana"/>
        </w:rPr>
      </w:pPr>
      <w:r w:rsidRPr="00191C8D">
        <w:rPr>
          <w:rFonts w:ascii="Verdana" w:hAnsi="Verdana"/>
        </w:rPr>
        <w:t>Η δαπάνη για την προμήθεια τ</w:t>
      </w:r>
      <w:r w:rsidR="002A7942">
        <w:rPr>
          <w:rFonts w:ascii="Verdana" w:hAnsi="Verdana"/>
        </w:rPr>
        <w:t>ου εξοπλισμού</w:t>
      </w:r>
      <w:r w:rsidRPr="00191C8D">
        <w:rPr>
          <w:rFonts w:ascii="Verdana" w:hAnsi="Verdana"/>
          <w:bCs/>
        </w:rPr>
        <w:t xml:space="preserve">, </w:t>
      </w:r>
      <w:r w:rsidRPr="00191C8D">
        <w:rPr>
          <w:rFonts w:ascii="Verdana" w:hAnsi="Verdana"/>
        </w:rPr>
        <w:t xml:space="preserve">προϋπολογίζεται ενδεικτικά στο ποσό των </w:t>
      </w:r>
      <w:r w:rsidR="002A7942">
        <w:rPr>
          <w:rFonts w:ascii="Verdana" w:hAnsi="Verdana"/>
          <w:b/>
        </w:rPr>
        <w:t>5.179,78</w:t>
      </w:r>
      <w:r w:rsidRPr="00191C8D">
        <w:rPr>
          <w:rFonts w:ascii="Verdana" w:hAnsi="Verdana"/>
          <w:b/>
        </w:rPr>
        <w:t xml:space="preserve"> € </w:t>
      </w:r>
      <w:r w:rsidRPr="00191C8D">
        <w:rPr>
          <w:rFonts w:ascii="Verdana" w:hAnsi="Verdana"/>
        </w:rPr>
        <w:t>συμπεριλαμβανομένου Φ.Π.Α. 24%</w:t>
      </w:r>
      <w:r w:rsidRPr="00191C8D">
        <w:rPr>
          <w:rFonts w:ascii="Verdana" w:hAnsi="Verdana"/>
          <w:b/>
        </w:rPr>
        <w:t xml:space="preserve"> </w:t>
      </w:r>
      <w:r w:rsidRPr="00191C8D">
        <w:rPr>
          <w:rFonts w:ascii="Verdana" w:hAnsi="Verdana"/>
        </w:rPr>
        <w:t xml:space="preserve">και θα βαρύνει τον </w:t>
      </w:r>
      <w:r w:rsidRPr="00191C8D">
        <w:rPr>
          <w:rFonts w:ascii="Verdana" w:hAnsi="Verdana"/>
          <w:b/>
        </w:rPr>
        <w:t>Κ.Α. 25.</w:t>
      </w:r>
      <w:r w:rsidR="002A7942">
        <w:rPr>
          <w:rFonts w:ascii="Verdana" w:hAnsi="Verdana"/>
          <w:b/>
        </w:rPr>
        <w:t>7131.07</w:t>
      </w:r>
      <w:r w:rsidRPr="00191C8D">
        <w:rPr>
          <w:rFonts w:ascii="Verdana" w:hAnsi="Verdana"/>
          <w:b/>
        </w:rPr>
        <w:t xml:space="preserve"> </w:t>
      </w:r>
      <w:r w:rsidRPr="00191C8D">
        <w:rPr>
          <w:rFonts w:ascii="Verdana" w:hAnsi="Verdana"/>
        </w:rPr>
        <w:t>«</w:t>
      </w:r>
      <w:r w:rsidR="002A7942">
        <w:rPr>
          <w:rFonts w:ascii="Verdana" w:hAnsi="Verdana"/>
        </w:rPr>
        <w:t>Μηχανήματα και λοιπός εξοπλισμός</w:t>
      </w:r>
      <w:r w:rsidRPr="00191C8D">
        <w:rPr>
          <w:rFonts w:ascii="Verdana" w:hAnsi="Verdana"/>
        </w:rPr>
        <w:t xml:space="preserve"> αφαλάτωσης».</w:t>
      </w:r>
    </w:p>
    <w:p w:rsidR="00587DD8" w:rsidRPr="00191C8D" w:rsidRDefault="00587DD8" w:rsidP="00587DD8">
      <w:pPr>
        <w:ind w:left="567" w:right="567"/>
        <w:jc w:val="both"/>
        <w:rPr>
          <w:rFonts w:ascii="Verdana" w:hAnsi="Verdana"/>
          <w:b/>
        </w:rPr>
      </w:pPr>
      <w:r w:rsidRPr="00191C8D">
        <w:rPr>
          <w:rFonts w:ascii="Verdana" w:hAnsi="Verdana" w:cs="Arial"/>
        </w:rPr>
        <w:t xml:space="preserve">Η παραπάνω προμήθεια πρέπει να έχει ολοκληρωθεί σε </w:t>
      </w:r>
      <w:r w:rsidR="002A7942">
        <w:rPr>
          <w:rFonts w:ascii="Verdana" w:hAnsi="Verdana" w:cs="Arial"/>
        </w:rPr>
        <w:t>δεκα</w:t>
      </w:r>
      <w:r w:rsidRPr="00191C8D">
        <w:rPr>
          <w:rFonts w:ascii="Verdana" w:hAnsi="Verdana" w:cs="Arial"/>
        </w:rPr>
        <w:t>πέντε (</w:t>
      </w:r>
      <w:r w:rsidR="002A7942">
        <w:rPr>
          <w:rFonts w:ascii="Verdana" w:hAnsi="Verdana" w:cs="Arial"/>
        </w:rPr>
        <w:t>1</w:t>
      </w:r>
      <w:r w:rsidRPr="00191C8D">
        <w:rPr>
          <w:rFonts w:ascii="Verdana" w:hAnsi="Verdana" w:cs="Arial"/>
        </w:rPr>
        <w:t xml:space="preserve">5) ημέρες από την ημερομηνία </w:t>
      </w:r>
      <w:r w:rsidR="002A7942">
        <w:rPr>
          <w:rFonts w:ascii="Verdana" w:hAnsi="Verdana" w:cs="Arial"/>
        </w:rPr>
        <w:t>υπογραφής της σύμβασης</w:t>
      </w:r>
      <w:r w:rsidRPr="00191C8D">
        <w:rPr>
          <w:rFonts w:ascii="Verdana" w:hAnsi="Verdana" w:cs="Arial"/>
        </w:rPr>
        <w:t>.</w:t>
      </w:r>
    </w:p>
    <w:p w:rsidR="00587DD8" w:rsidRPr="00191C8D" w:rsidRDefault="00587DD8" w:rsidP="00587DD8">
      <w:pPr>
        <w:ind w:left="567" w:right="567"/>
        <w:jc w:val="both"/>
        <w:rPr>
          <w:rFonts w:ascii="Verdana" w:hAnsi="Verdana"/>
          <w:b/>
        </w:rPr>
      </w:pPr>
      <w:r w:rsidRPr="00191C8D">
        <w:rPr>
          <w:rFonts w:ascii="Verdana" w:hAnsi="Verdana"/>
          <w:b/>
        </w:rPr>
        <w:t>Τα μεταφορικά θα βαρύνουν τον προμηθευτή.</w:t>
      </w:r>
    </w:p>
    <w:p w:rsidR="002A7942" w:rsidRDefault="00A55D3F" w:rsidP="00567BFB">
      <w:pPr>
        <w:spacing w:before="240"/>
        <w:ind w:firstLine="284"/>
        <w:jc w:val="both"/>
        <w:rPr>
          <w:rFonts w:ascii="Verdana" w:hAnsi="Verdana" w:cs="Arial"/>
        </w:rPr>
      </w:pPr>
      <w:r w:rsidRPr="007252D5">
        <w:rPr>
          <w:rFonts w:ascii="Verdana" w:hAnsi="Verdana"/>
        </w:rPr>
        <w:t xml:space="preserve">Παρακαλούμε να μας αποστείλετε σχετική προσφορά </w:t>
      </w:r>
      <w:r>
        <w:rPr>
          <w:rFonts w:ascii="Verdana" w:hAnsi="Verdana"/>
        </w:rPr>
        <w:t xml:space="preserve">σας για την </w:t>
      </w:r>
      <w:r w:rsidRPr="007252D5">
        <w:rPr>
          <w:rFonts w:ascii="Verdana" w:hAnsi="Verdana"/>
        </w:rPr>
        <w:t xml:space="preserve">ανωτέρω </w:t>
      </w:r>
      <w:r w:rsidR="00F10F14">
        <w:rPr>
          <w:rFonts w:ascii="Verdana" w:hAnsi="Verdana"/>
        </w:rPr>
        <w:t>προμήθεια</w:t>
      </w:r>
      <w:r w:rsidR="00465923" w:rsidRPr="00465923">
        <w:rPr>
          <w:rFonts w:ascii="Verdana" w:hAnsi="Verdana"/>
        </w:rPr>
        <w:t xml:space="preserve"> </w:t>
      </w:r>
      <w:r w:rsidR="00465923">
        <w:rPr>
          <w:rFonts w:ascii="Verdana" w:hAnsi="Verdana"/>
        </w:rPr>
        <w:t xml:space="preserve">μέχρι και την </w:t>
      </w:r>
      <w:r w:rsidR="002A7942">
        <w:rPr>
          <w:rFonts w:ascii="Verdana" w:hAnsi="Verdana"/>
        </w:rPr>
        <w:t>4</w:t>
      </w:r>
      <w:r w:rsidR="009A1449" w:rsidRPr="009A1449">
        <w:rPr>
          <w:rFonts w:ascii="Verdana" w:hAnsi="Verdana"/>
          <w:vertAlign w:val="superscript"/>
        </w:rPr>
        <w:t>η</w:t>
      </w:r>
      <w:r w:rsidR="009A1449">
        <w:rPr>
          <w:rFonts w:ascii="Verdana" w:hAnsi="Verdana"/>
        </w:rPr>
        <w:t xml:space="preserve"> </w:t>
      </w:r>
      <w:r w:rsidR="002A7942">
        <w:rPr>
          <w:rFonts w:ascii="Verdana" w:hAnsi="Verdana"/>
        </w:rPr>
        <w:t>Ιουν</w:t>
      </w:r>
      <w:r w:rsidR="00E925EA">
        <w:rPr>
          <w:rFonts w:ascii="Verdana" w:hAnsi="Verdana"/>
        </w:rPr>
        <w:t>ίου</w:t>
      </w:r>
      <w:r w:rsidR="00465923">
        <w:rPr>
          <w:rFonts w:ascii="Verdana" w:hAnsi="Verdana"/>
        </w:rPr>
        <w:t xml:space="preserve">, ημέρα </w:t>
      </w:r>
      <w:r w:rsidR="002A7942">
        <w:rPr>
          <w:rFonts w:ascii="Verdana" w:hAnsi="Verdana"/>
        </w:rPr>
        <w:t>Παρασκευή</w:t>
      </w:r>
      <w:r w:rsidR="00465923">
        <w:rPr>
          <w:rFonts w:ascii="Verdana" w:hAnsi="Verdana"/>
        </w:rPr>
        <w:t xml:space="preserve"> και ώρα 1</w:t>
      </w:r>
      <w:r w:rsidR="00591B24">
        <w:rPr>
          <w:rFonts w:ascii="Verdana" w:hAnsi="Verdana"/>
        </w:rPr>
        <w:t>2</w:t>
      </w:r>
      <w:r w:rsidR="00465923" w:rsidRPr="00EA6E7D">
        <w:rPr>
          <w:rFonts w:ascii="Verdana" w:hAnsi="Verdana"/>
        </w:rPr>
        <w:t xml:space="preserve">:00 </w:t>
      </w:r>
      <w:proofErr w:type="spellStart"/>
      <w:r w:rsidR="00591B24">
        <w:rPr>
          <w:rFonts w:ascii="Verdana" w:hAnsi="Verdana"/>
        </w:rPr>
        <w:t>μ</w:t>
      </w:r>
      <w:r w:rsidR="00465923">
        <w:rPr>
          <w:rFonts w:ascii="Verdana" w:hAnsi="Verdana"/>
        </w:rPr>
        <w:t>.μ</w:t>
      </w:r>
      <w:proofErr w:type="spellEnd"/>
      <w:r w:rsidR="00465923">
        <w:rPr>
          <w:rFonts w:ascii="Verdana" w:hAnsi="Verdana"/>
        </w:rPr>
        <w:t xml:space="preserve">. </w:t>
      </w:r>
      <w:r w:rsidR="00465923">
        <w:rPr>
          <w:rFonts w:ascii="Arial" w:hAnsi="Arial" w:cs="Arial"/>
        </w:rPr>
        <w:t>(</w:t>
      </w:r>
      <w:r w:rsidR="00B90A3E" w:rsidRPr="006C4786">
        <w:rPr>
          <w:rFonts w:ascii="Verdana" w:hAnsi="Verdana" w:cs="Arial"/>
        </w:rPr>
        <w:t xml:space="preserve">ημέρα </w:t>
      </w:r>
      <w:r w:rsidR="00B90A3E">
        <w:rPr>
          <w:rFonts w:ascii="Verdana" w:hAnsi="Verdana" w:cs="Arial"/>
        </w:rPr>
        <w:t xml:space="preserve">λήξης κατάθεσης </w:t>
      </w:r>
      <w:r w:rsidR="00B90A3E" w:rsidRPr="006C4786">
        <w:rPr>
          <w:rFonts w:ascii="Verdana" w:hAnsi="Verdana" w:cs="Arial"/>
        </w:rPr>
        <w:t>των προσφορών</w:t>
      </w:r>
      <w:r w:rsidR="00465923" w:rsidRPr="006C4786">
        <w:rPr>
          <w:rFonts w:ascii="Verdana" w:hAnsi="Verdana" w:cs="Arial"/>
        </w:rPr>
        <w:t>)</w:t>
      </w:r>
      <w:r w:rsidR="00D43DE7">
        <w:rPr>
          <w:rFonts w:ascii="Verdana" w:hAnsi="Verdana" w:cs="Arial"/>
        </w:rPr>
        <w:t>:</w:t>
      </w:r>
      <w:r w:rsidR="00465923" w:rsidRPr="006C4786">
        <w:rPr>
          <w:rFonts w:ascii="Verdana" w:hAnsi="Verdana" w:cs="Arial"/>
        </w:rPr>
        <w:t xml:space="preserve"> </w:t>
      </w:r>
      <w:r w:rsidRPr="006C4786">
        <w:rPr>
          <w:rFonts w:ascii="Verdana" w:hAnsi="Verdana" w:cs="Arial"/>
        </w:rPr>
        <w:t>με κατάθεση στο γραφείο Πρ</w:t>
      </w:r>
      <w:r w:rsidR="00D43DE7">
        <w:rPr>
          <w:rFonts w:ascii="Verdana" w:hAnsi="Verdana" w:cs="Arial"/>
        </w:rPr>
        <w:t>ωτοκόλλου του Δήμου Αστυπάλαιας, ταχυδρομικά ή</w:t>
      </w:r>
      <w:r w:rsidRPr="006C4786">
        <w:rPr>
          <w:rFonts w:ascii="Verdana" w:hAnsi="Verdana" w:cs="Arial"/>
        </w:rPr>
        <w:t xml:space="preserve"> μέσω </w:t>
      </w:r>
      <w:r w:rsidRPr="006C4786">
        <w:rPr>
          <w:rFonts w:ascii="Verdana" w:hAnsi="Verdana" w:cs="Arial"/>
          <w:lang w:val="en-US"/>
        </w:rPr>
        <w:t>Courier</w:t>
      </w:r>
      <w:r w:rsidRPr="006C4786">
        <w:rPr>
          <w:rFonts w:ascii="Verdana" w:hAnsi="Verdana" w:cs="Arial"/>
        </w:rPr>
        <w:t xml:space="preserve"> στον Δήμο Αστυπάλαιας</w:t>
      </w:r>
      <w:r w:rsidR="00D43DE7">
        <w:rPr>
          <w:rFonts w:ascii="Verdana" w:hAnsi="Verdana" w:cs="Arial"/>
        </w:rPr>
        <w:t xml:space="preserve"> (</w:t>
      </w:r>
      <w:r w:rsidRPr="006C4786">
        <w:rPr>
          <w:rFonts w:ascii="Verdana" w:hAnsi="Verdana" w:cs="Arial"/>
        </w:rPr>
        <w:t xml:space="preserve">ΤΚ 85900, </w:t>
      </w:r>
      <w:r w:rsidRPr="004F6DF7">
        <w:rPr>
          <w:rFonts w:ascii="Verdana" w:hAnsi="Verdana" w:cs="Arial"/>
        </w:rPr>
        <w:t>Δωδεκάνησα</w:t>
      </w:r>
      <w:r w:rsidR="00D43DE7">
        <w:rPr>
          <w:rFonts w:ascii="Verdana" w:hAnsi="Verdana" w:cs="Arial"/>
        </w:rPr>
        <w:t xml:space="preserve">), </w:t>
      </w:r>
      <w:r w:rsidRPr="004F6DF7">
        <w:rPr>
          <w:rFonts w:ascii="Verdana" w:hAnsi="Verdana" w:cs="Arial"/>
        </w:rPr>
        <w:t>μέσω ηλεκτρονικού ταχυδρομείου</w:t>
      </w:r>
      <w:r w:rsidR="002A7942">
        <w:rPr>
          <w:rFonts w:ascii="Verdana" w:hAnsi="Verdana" w:cs="Arial"/>
        </w:rPr>
        <w:t>, εφόσον φέρει ηλεκτρονική υπογραφή,</w:t>
      </w:r>
      <w:r w:rsidRPr="004F6DF7">
        <w:rPr>
          <w:rFonts w:ascii="Verdana" w:hAnsi="Verdana" w:cs="Arial"/>
        </w:rPr>
        <w:t xml:space="preserve"> στην ηλεκτρονική διεύθυνση </w:t>
      </w:r>
      <w:hyperlink r:id="rId9" w:history="1">
        <w:r w:rsidR="002A7942" w:rsidRPr="007224A9">
          <w:rPr>
            <w:rStyle w:val="-"/>
            <w:rFonts w:ascii="Verdana" w:hAnsi="Verdana" w:cs="Arial"/>
            <w:lang w:val="en-US"/>
          </w:rPr>
          <w:t>d</w:t>
        </w:r>
        <w:r w:rsidR="002A7942" w:rsidRPr="007224A9">
          <w:rPr>
            <w:rStyle w:val="-"/>
            <w:rFonts w:ascii="Verdana" w:hAnsi="Verdana" w:cs="Arial"/>
          </w:rPr>
          <w:t>.</w:t>
        </w:r>
        <w:r w:rsidR="002A7942" w:rsidRPr="007224A9">
          <w:rPr>
            <w:rStyle w:val="-"/>
            <w:rFonts w:ascii="Verdana" w:hAnsi="Verdana" w:cs="Arial"/>
            <w:lang w:val="en-US"/>
          </w:rPr>
          <w:t>astipalea</w:t>
        </w:r>
        <w:r w:rsidR="002A7942" w:rsidRPr="007224A9">
          <w:rPr>
            <w:rStyle w:val="-"/>
            <w:rFonts w:ascii="Verdana" w:hAnsi="Verdana" w:cs="Arial"/>
          </w:rPr>
          <w:t>@</w:t>
        </w:r>
        <w:r w:rsidR="002A7942" w:rsidRPr="007224A9">
          <w:rPr>
            <w:rStyle w:val="-"/>
            <w:rFonts w:ascii="Verdana" w:hAnsi="Verdana" w:cs="Arial"/>
            <w:lang w:val="en-US"/>
          </w:rPr>
          <w:t>gmail</w:t>
        </w:r>
        <w:r w:rsidR="002A7942" w:rsidRPr="007224A9">
          <w:rPr>
            <w:rStyle w:val="-"/>
            <w:rFonts w:ascii="Verdana" w:hAnsi="Verdana" w:cs="Arial"/>
          </w:rPr>
          <w:t>.</w:t>
        </w:r>
        <w:r w:rsidR="002A7942" w:rsidRPr="007224A9">
          <w:rPr>
            <w:rStyle w:val="-"/>
            <w:rFonts w:ascii="Verdana" w:hAnsi="Verdana" w:cs="Arial"/>
            <w:lang w:val="en-US"/>
          </w:rPr>
          <w:t>com</w:t>
        </w:r>
      </w:hyperlink>
      <w:r w:rsidR="002A7942">
        <w:rPr>
          <w:rFonts w:ascii="Verdana" w:hAnsi="Verdana" w:cs="Arial"/>
        </w:rPr>
        <w:t xml:space="preserve">. </w:t>
      </w:r>
      <w:r w:rsidRPr="004F6DF7">
        <w:rPr>
          <w:rFonts w:ascii="Verdana" w:hAnsi="Verdana" w:cs="Arial"/>
        </w:rPr>
        <w:t>Στην περίπτωση της ταχυδρομικής</w:t>
      </w:r>
      <w:r w:rsidRPr="006C4786">
        <w:rPr>
          <w:rFonts w:ascii="Verdana" w:hAnsi="Verdana" w:cs="Arial"/>
        </w:rPr>
        <w:t xml:space="preserve"> αποστολής ο Δήμος ουδεμία ευθύνη φέρει για τον χρόνο και το περιεχόμενο των φακέλων προσφοράς που θα αποσταλούν</w:t>
      </w:r>
      <w:r>
        <w:rPr>
          <w:rFonts w:ascii="Verdana" w:hAnsi="Verdana" w:cs="Arial"/>
        </w:rPr>
        <w:t>.</w:t>
      </w:r>
    </w:p>
    <w:p w:rsidR="002A7942" w:rsidRPr="00C41B78" w:rsidRDefault="002A7942" w:rsidP="002A7942">
      <w:pPr>
        <w:spacing w:before="240"/>
        <w:ind w:firstLine="284"/>
        <w:jc w:val="both"/>
        <w:rPr>
          <w:rFonts w:ascii="Verdana" w:hAnsi="Verdana"/>
        </w:rPr>
      </w:pPr>
      <w:r w:rsidRPr="00C41B78">
        <w:rPr>
          <w:rFonts w:ascii="Verdana" w:hAnsi="Verdana"/>
        </w:rPr>
        <w:lastRenderedPageBreak/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2A7942" w:rsidRPr="00C41B78" w:rsidRDefault="002A7942" w:rsidP="002A7942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highlight w:val="yellow"/>
          <w:shd w:val="clear" w:color="auto" w:fill="FFFFFF"/>
        </w:rPr>
      </w:pPr>
      <w:r w:rsidRPr="00C41B78">
        <w:rPr>
          <w:rFonts w:ascii="Verdana" w:hAnsi="Verdana"/>
          <w:b/>
        </w:rPr>
        <w:t xml:space="preserve">α. </w:t>
      </w:r>
      <w:r w:rsidRPr="00C41B78">
        <w:rPr>
          <w:rFonts w:ascii="Verdana" w:hAnsi="Verdana"/>
          <w:color w:val="000000"/>
          <w:shd w:val="clear" w:color="auto" w:fill="FFFFFF"/>
        </w:rPr>
        <w:t xml:space="preserve">Υπεύθυνη δήλωση εκ μέρους του οικονομικού φορέα, σε περίπτωση φυσικού προσώπου </w:t>
      </w:r>
      <w:r w:rsidRPr="00C41B78">
        <w:rPr>
          <w:rFonts w:ascii="Verdana" w:hAnsi="Verdana"/>
        </w:rPr>
        <w:t xml:space="preserve">ότι </w:t>
      </w:r>
      <w:r w:rsidRPr="00C41B78">
        <w:rPr>
          <w:rFonts w:ascii="Verdana" w:hAnsi="Verdana"/>
          <w:color w:val="000000"/>
          <w:shd w:val="clear" w:color="auto" w:fill="FFFFFF"/>
        </w:rPr>
        <w:t xml:space="preserve">δεν συντρέχουν οι λόγοι αποκλεισμού </w:t>
      </w:r>
      <w:r w:rsidR="00567BFB">
        <w:rPr>
          <w:rFonts w:ascii="Verdana" w:hAnsi="Verdana"/>
          <w:color w:val="000000"/>
          <w:shd w:val="clear" w:color="auto" w:fill="FFFFFF"/>
        </w:rPr>
        <w:t xml:space="preserve">της </w:t>
      </w:r>
      <w:hyperlink r:id="rId10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παραγράφου 1 του άρθρου 73 του Ν.4412/2016</w:t>
        </w:r>
      </w:hyperlink>
      <w:r w:rsidRPr="00C41B78">
        <w:rPr>
          <w:rFonts w:ascii="Verdana" w:hAnsi="Verdana"/>
        </w:rPr>
        <w:t>. Σ</w:t>
      </w:r>
      <w:r w:rsidRPr="00C41B78">
        <w:rPr>
          <w:rFonts w:ascii="Verdana" w:hAnsi="Verdana"/>
          <w:color w:val="000000"/>
          <w:shd w:val="clear" w:color="auto" w:fill="FFFFFF"/>
        </w:rPr>
        <w:t>ε περίπτωση νομικού προσώπου η προαναφερόμενη υπεύθυνη δήλωση υποβάλλεται εκ μέρους του νομίμου εκπροσώπου του, όπως αυτός ορίζεται στην περίπτωση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hyperlink r:id="rId11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79Α του Ν.4412/2016</w:t>
        </w:r>
      </w:hyperlink>
      <w:r w:rsidRPr="00C41B78">
        <w:rPr>
          <w:rFonts w:ascii="Verdana" w:hAnsi="Verdana"/>
          <w:color w:val="000000"/>
          <w:shd w:val="clear" w:color="auto" w:fill="FFFFFF"/>
        </w:rPr>
        <w:t xml:space="preserve"> και</w:t>
      </w:r>
      <w:r w:rsidRPr="00C41B78">
        <w:rPr>
          <w:rFonts w:ascii="Verdana" w:hAnsi="Verdana"/>
          <w:color w:val="000000"/>
        </w:rPr>
        <w:t xml:space="preserve"> αφορά ιδίως: αα)στις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</w:r>
      <w:proofErr w:type="spellStart"/>
      <w:r w:rsidRPr="00C41B78">
        <w:rPr>
          <w:rFonts w:ascii="Verdana" w:hAnsi="Verdana"/>
          <w:color w:val="000000"/>
        </w:rPr>
        <w:t>ββ</w:t>
      </w:r>
      <w:proofErr w:type="spellEnd"/>
      <w:r w:rsidRPr="00C41B78">
        <w:rPr>
          <w:rFonts w:ascii="Verdana" w:hAnsi="Verdana"/>
          <w:color w:val="000000"/>
        </w:rPr>
        <w:t>)στις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Verdana" w:hAnsi="Verdana"/>
          <w:color w:val="000000"/>
        </w:rPr>
        <w:t xml:space="preserve"> </w:t>
      </w:r>
      <w:r w:rsidRPr="00C41B78">
        <w:rPr>
          <w:rFonts w:ascii="Verdana" w:hAnsi="Verdana"/>
          <w:color w:val="000000"/>
          <w:shd w:val="clear" w:color="auto" w:fill="FFFFFF"/>
        </w:rPr>
        <w:t>(</w:t>
      </w:r>
      <w:hyperlink r:id="rId12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άρθρο 80 παρ. 9 του Ν.4412/2016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, όπως συμπληρώθηκε με την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hyperlink r:id="rId13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παρ. 7αγ του άρθρου 43 του Ν.4506/2019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2A7942" w:rsidRPr="00C41B78" w:rsidRDefault="002A7942" w:rsidP="002A7942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highlight w:val="yellow"/>
          <w:shd w:val="clear" w:color="auto" w:fill="FFFFFF"/>
        </w:rPr>
      </w:pPr>
      <w:r w:rsidRPr="00C41B78">
        <w:rPr>
          <w:rFonts w:ascii="Verdana" w:hAnsi="Verdana"/>
          <w:color w:val="000000"/>
          <w:shd w:val="clear" w:color="auto" w:fill="FFFFFF"/>
        </w:rPr>
        <w:t>Η υπεύθυνη δήλωση γίνεται αποδεκτή εφόσον έχει συνταχθεί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r w:rsidRPr="00C41B78">
        <w:rPr>
          <w:rStyle w:val="a5"/>
          <w:rFonts w:ascii="Verdana" w:hAnsi="Verdana"/>
          <w:color w:val="000000"/>
          <w:shd w:val="clear" w:color="auto" w:fill="FFFFFF"/>
        </w:rPr>
        <w:t>μετά την κοινοποίηση της παρούσας πρόσκλησης</w:t>
      </w:r>
      <w:r w:rsidRPr="00C41B78">
        <w:rPr>
          <w:rFonts w:ascii="Verdana" w:hAnsi="Verdana"/>
          <w:color w:val="000000"/>
          <w:shd w:val="clear" w:color="auto" w:fill="FFFFFF"/>
        </w:rPr>
        <w:t xml:space="preserve"> (</w:t>
      </w:r>
      <w:hyperlink r:id="rId14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άρθρο 80 παρ.12 του Ν.4412/2016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, όπως προστέθηκε με την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hyperlink r:id="rId15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παρ.7αδ του άρθρου 43 του Ν.4605/2019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2A7942" w:rsidRPr="00C41B78" w:rsidRDefault="002A7942" w:rsidP="002A7942">
      <w:pPr>
        <w:spacing w:line="360" w:lineRule="auto"/>
        <w:jc w:val="both"/>
        <w:rPr>
          <w:rFonts w:ascii="Verdana" w:hAnsi="Verdana"/>
        </w:rPr>
      </w:pPr>
      <w:r w:rsidRPr="00C41B78">
        <w:rPr>
          <w:rFonts w:ascii="Verdana" w:hAnsi="Verdana"/>
          <w:b/>
        </w:rPr>
        <w:t>β.</w:t>
      </w:r>
      <w:r w:rsidRPr="00C41B78">
        <w:rPr>
          <w:rFonts w:ascii="Verdana" w:hAnsi="Verdana"/>
        </w:rPr>
        <w:t xml:space="preserve"> Φορολογική ενημερότητα</w:t>
      </w:r>
    </w:p>
    <w:p w:rsidR="002A7942" w:rsidRPr="00C41B78" w:rsidRDefault="002A7942" w:rsidP="002A7942">
      <w:pPr>
        <w:spacing w:line="360" w:lineRule="auto"/>
        <w:jc w:val="both"/>
        <w:rPr>
          <w:rFonts w:ascii="Verdana" w:hAnsi="Verdana"/>
        </w:rPr>
      </w:pPr>
      <w:r w:rsidRPr="00C41B78">
        <w:rPr>
          <w:rFonts w:ascii="Verdana" w:hAnsi="Verdana"/>
          <w:b/>
        </w:rPr>
        <w:t>γ.</w:t>
      </w:r>
      <w:r w:rsidRPr="00C41B78">
        <w:rPr>
          <w:rFonts w:ascii="Verdana" w:hAnsi="Verdana"/>
        </w:rPr>
        <w:t xml:space="preserve"> Ασφαλιστική ενημερότητα (άρθρο 80 παρ.2 του Ν.4412/2016)</w:t>
      </w:r>
    </w:p>
    <w:p w:rsidR="00E90358" w:rsidRPr="006C4786" w:rsidRDefault="002A7942" w:rsidP="00567BFB">
      <w:pPr>
        <w:spacing w:before="240" w:after="240"/>
        <w:ind w:firstLine="284"/>
        <w:jc w:val="both"/>
        <w:rPr>
          <w:rFonts w:ascii="Verdana" w:hAnsi="Verdana"/>
        </w:rPr>
      </w:pPr>
      <w:r w:rsidRPr="00C41B78">
        <w:rPr>
          <w:rFonts w:ascii="Verdana" w:hAnsi="Verdana"/>
        </w:rPr>
        <w:t>Τα ανωτέρω πιστοποιητικά (β και γ) γίνονται αποδεκτά εφόσον</w:t>
      </w:r>
      <w:r w:rsidRPr="00C41B78">
        <w:rPr>
          <w:rFonts w:ascii="Verdana" w:hAnsi="Verdana"/>
          <w:color w:val="000000"/>
          <w:shd w:val="clear" w:color="auto" w:fill="FFFFFF"/>
        </w:rPr>
        <w:t xml:space="preserve"> είναι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r w:rsidRPr="00C41B78">
        <w:rPr>
          <w:rStyle w:val="a5"/>
          <w:rFonts w:ascii="Verdana" w:hAnsi="Verdana"/>
          <w:color w:val="000000"/>
          <w:shd w:val="clear" w:color="auto" w:fill="FFFFFF"/>
        </w:rPr>
        <w:t xml:space="preserve">εν ισχύ κατά το χρόνο υποβολής </w:t>
      </w:r>
      <w:r w:rsidRPr="00C41B78">
        <w:rPr>
          <w:rFonts w:ascii="Verdana" w:hAnsi="Verdana"/>
          <w:color w:val="000000"/>
          <w:shd w:val="clear" w:color="auto" w:fill="FFFFFF"/>
        </w:rPr>
        <w:t xml:space="preserve">τους, άλλως, στην περίπτωση που δεν </w:t>
      </w:r>
      <w:r>
        <w:rPr>
          <w:rFonts w:ascii="Verdana" w:hAnsi="Verdana"/>
          <w:color w:val="000000"/>
          <w:shd w:val="clear" w:color="auto" w:fill="FFFFFF"/>
        </w:rPr>
        <w:t xml:space="preserve">αναφέρεται χρόνος ισχύος, </w:t>
      </w:r>
      <w:r w:rsidRPr="00C41B78">
        <w:rPr>
          <w:rFonts w:ascii="Verdana" w:hAnsi="Verdana"/>
          <w:color w:val="000000"/>
          <w:shd w:val="clear" w:color="auto" w:fill="FFFFFF"/>
        </w:rPr>
        <w:t>εφόσον έχουν εκδοθεί έως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r w:rsidRPr="00C41B78">
        <w:rPr>
          <w:rStyle w:val="a5"/>
          <w:rFonts w:ascii="Verdana" w:hAnsi="Verdana"/>
          <w:color w:val="000000"/>
          <w:shd w:val="clear" w:color="auto" w:fill="FFFFFF"/>
        </w:rPr>
        <w:t>τρεις (3) μήνες</w:t>
      </w:r>
      <w:r w:rsidR="00567BFB"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r w:rsidRPr="00C41B78">
        <w:rPr>
          <w:rFonts w:ascii="Verdana" w:hAnsi="Verdana"/>
          <w:color w:val="000000"/>
          <w:shd w:val="clear" w:color="auto" w:fill="FFFFFF"/>
        </w:rPr>
        <w:t>πριν από την υποβολή τους (</w:t>
      </w:r>
      <w:hyperlink r:id="rId16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άρθρο 80 παρ.12 του Ν.4412/2016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, όπως προστέθηκε με την</w:t>
      </w:r>
      <w:r w:rsidR="00567BFB">
        <w:rPr>
          <w:rFonts w:ascii="Verdana" w:hAnsi="Verdana"/>
          <w:color w:val="000000"/>
          <w:shd w:val="clear" w:color="auto" w:fill="FFFFFF"/>
        </w:rPr>
        <w:t xml:space="preserve"> </w:t>
      </w:r>
      <w:hyperlink r:id="rId17" w:tgtFrame="_blank" w:history="1">
        <w:r w:rsidRPr="00C41B78">
          <w:rPr>
            <w:rStyle w:val="-"/>
            <w:rFonts w:ascii="Verdana" w:hAnsi="Verdana" w:cs="Tahoma"/>
            <w:shd w:val="clear" w:color="auto" w:fill="FFFFFF"/>
          </w:rPr>
          <w:t>παρ.7αδ του άρθρου 43 του Ν.4605/2019</w:t>
        </w:r>
      </w:hyperlink>
      <w:r w:rsidRPr="00C41B78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567BFB" w:rsidRDefault="00A4139D" w:rsidP="00DE501B">
      <w:pPr>
        <w:spacing w:line="360" w:lineRule="auto"/>
        <w:ind w:left="720" w:firstLine="3600"/>
        <w:jc w:val="right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Ο Προϊστάμενος</w:t>
      </w:r>
      <w:r w:rsidR="0055221F">
        <w:rPr>
          <w:rFonts w:ascii="Verdana" w:hAnsi="Verdana"/>
          <w:b/>
        </w:rPr>
        <w:t xml:space="preserve"> Διοικητικών &amp;</w:t>
      </w:r>
    </w:p>
    <w:p w:rsidR="00A4139D" w:rsidRDefault="0055221F" w:rsidP="00DE501B">
      <w:pPr>
        <w:spacing w:line="360" w:lineRule="auto"/>
        <w:ind w:left="720" w:firstLine="360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Οικονομικών Υπηρεσιών,</w:t>
      </w:r>
    </w:p>
    <w:p w:rsidR="00DE501B" w:rsidRDefault="00DE501B" w:rsidP="00DE501B">
      <w:pPr>
        <w:spacing w:line="360" w:lineRule="auto"/>
        <w:ind w:left="720" w:firstLine="3600"/>
        <w:jc w:val="right"/>
        <w:rPr>
          <w:rFonts w:ascii="Verdana" w:hAnsi="Verdana"/>
          <w:b/>
        </w:rPr>
      </w:pPr>
    </w:p>
    <w:p w:rsidR="00255C80" w:rsidRPr="00DF384C" w:rsidRDefault="007B422C" w:rsidP="00ED6B72">
      <w:pPr>
        <w:spacing w:line="360" w:lineRule="auto"/>
        <w:ind w:firstLine="4253"/>
        <w:jc w:val="right"/>
        <w:rPr>
          <w:rFonts w:ascii="Verdana" w:hAnsi="Verdana"/>
        </w:rPr>
      </w:pPr>
      <w:r>
        <w:rPr>
          <w:rFonts w:ascii="Verdana" w:hAnsi="Verdana"/>
          <w:b/>
        </w:rPr>
        <w:t>Καλής Ανδρέας</w:t>
      </w:r>
    </w:p>
    <w:sectPr w:rsidR="00255C80" w:rsidRPr="00DF384C" w:rsidSect="00591B24">
      <w:pgSz w:w="11906" w:h="16838"/>
      <w:pgMar w:top="170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8E" w:rsidRDefault="00AD0A8E" w:rsidP="004F083E">
      <w:r>
        <w:separator/>
      </w:r>
    </w:p>
  </w:endnote>
  <w:endnote w:type="continuationSeparator" w:id="0">
    <w:p w:rsidR="00AD0A8E" w:rsidRDefault="00AD0A8E" w:rsidP="004F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5">
    <w:altName w:val="Calibri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8E" w:rsidRDefault="00AD0A8E" w:rsidP="004F083E">
      <w:r>
        <w:separator/>
      </w:r>
    </w:p>
  </w:footnote>
  <w:footnote w:type="continuationSeparator" w:id="0">
    <w:p w:rsidR="00AD0A8E" w:rsidRDefault="00AD0A8E" w:rsidP="004F0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D73682"/>
    <w:multiLevelType w:val="hybridMultilevel"/>
    <w:tmpl w:val="43129F34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0475F6F"/>
    <w:multiLevelType w:val="hybridMultilevel"/>
    <w:tmpl w:val="47C0DFE8"/>
    <w:lvl w:ilvl="0" w:tplc="F36E71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FB1"/>
    <w:multiLevelType w:val="hybridMultilevel"/>
    <w:tmpl w:val="BC602010"/>
    <w:lvl w:ilvl="0" w:tplc="D348FC88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5E"/>
    <w:rsid w:val="00004A2B"/>
    <w:rsid w:val="00012B00"/>
    <w:rsid w:val="00040A32"/>
    <w:rsid w:val="0005014B"/>
    <w:rsid w:val="00076152"/>
    <w:rsid w:val="00090C7A"/>
    <w:rsid w:val="00096DD8"/>
    <w:rsid w:val="000C2F6B"/>
    <w:rsid w:val="000E6E61"/>
    <w:rsid w:val="0012593D"/>
    <w:rsid w:val="00133113"/>
    <w:rsid w:val="00137C09"/>
    <w:rsid w:val="00146B5E"/>
    <w:rsid w:val="00157A4C"/>
    <w:rsid w:val="00187896"/>
    <w:rsid w:val="00187CA7"/>
    <w:rsid w:val="00191C8D"/>
    <w:rsid w:val="00192C25"/>
    <w:rsid w:val="001A57EB"/>
    <w:rsid w:val="001D7745"/>
    <w:rsid w:val="00221A3F"/>
    <w:rsid w:val="00222028"/>
    <w:rsid w:val="002266C1"/>
    <w:rsid w:val="00244159"/>
    <w:rsid w:val="00244ADB"/>
    <w:rsid w:val="00255383"/>
    <w:rsid w:val="00255C80"/>
    <w:rsid w:val="00263D60"/>
    <w:rsid w:val="00270E6C"/>
    <w:rsid w:val="002733C7"/>
    <w:rsid w:val="002871F4"/>
    <w:rsid w:val="00294811"/>
    <w:rsid w:val="002A7942"/>
    <w:rsid w:val="002B0D9C"/>
    <w:rsid w:val="002B3EBA"/>
    <w:rsid w:val="002C3FAB"/>
    <w:rsid w:val="002D3F5E"/>
    <w:rsid w:val="002E4073"/>
    <w:rsid w:val="002F5DE2"/>
    <w:rsid w:val="003013C1"/>
    <w:rsid w:val="00322E94"/>
    <w:rsid w:val="00325D56"/>
    <w:rsid w:val="003275DF"/>
    <w:rsid w:val="00367DEA"/>
    <w:rsid w:val="00381B9F"/>
    <w:rsid w:val="0038302E"/>
    <w:rsid w:val="00395F6A"/>
    <w:rsid w:val="00397701"/>
    <w:rsid w:val="003A0A52"/>
    <w:rsid w:val="003B6BCE"/>
    <w:rsid w:val="003E57AD"/>
    <w:rsid w:val="004040CE"/>
    <w:rsid w:val="004623F4"/>
    <w:rsid w:val="00465923"/>
    <w:rsid w:val="004660FE"/>
    <w:rsid w:val="00466D84"/>
    <w:rsid w:val="00475A59"/>
    <w:rsid w:val="00482652"/>
    <w:rsid w:val="004A527F"/>
    <w:rsid w:val="004A5840"/>
    <w:rsid w:val="004C28C2"/>
    <w:rsid w:val="004E3843"/>
    <w:rsid w:val="004F083E"/>
    <w:rsid w:val="004F6DF7"/>
    <w:rsid w:val="00502363"/>
    <w:rsid w:val="00506A13"/>
    <w:rsid w:val="00523A64"/>
    <w:rsid w:val="00540FFA"/>
    <w:rsid w:val="00541802"/>
    <w:rsid w:val="00550515"/>
    <w:rsid w:val="0055221F"/>
    <w:rsid w:val="005529DE"/>
    <w:rsid w:val="00567BFB"/>
    <w:rsid w:val="00583181"/>
    <w:rsid w:val="00587DD8"/>
    <w:rsid w:val="00591B24"/>
    <w:rsid w:val="005A0C98"/>
    <w:rsid w:val="005A6D96"/>
    <w:rsid w:val="005F457C"/>
    <w:rsid w:val="006453F1"/>
    <w:rsid w:val="006555DE"/>
    <w:rsid w:val="00670553"/>
    <w:rsid w:val="006C4786"/>
    <w:rsid w:val="006F5FD6"/>
    <w:rsid w:val="00714A0E"/>
    <w:rsid w:val="00715B86"/>
    <w:rsid w:val="00721C12"/>
    <w:rsid w:val="007252D5"/>
    <w:rsid w:val="00727813"/>
    <w:rsid w:val="00735B01"/>
    <w:rsid w:val="0074758F"/>
    <w:rsid w:val="007547A5"/>
    <w:rsid w:val="007550C1"/>
    <w:rsid w:val="0077213F"/>
    <w:rsid w:val="00780B27"/>
    <w:rsid w:val="00781BB6"/>
    <w:rsid w:val="007949E7"/>
    <w:rsid w:val="007B422C"/>
    <w:rsid w:val="007D5E97"/>
    <w:rsid w:val="007E4CF3"/>
    <w:rsid w:val="0082340C"/>
    <w:rsid w:val="00827BED"/>
    <w:rsid w:val="008373ED"/>
    <w:rsid w:val="00855BF6"/>
    <w:rsid w:val="008675B3"/>
    <w:rsid w:val="00874967"/>
    <w:rsid w:val="00874F17"/>
    <w:rsid w:val="00885C64"/>
    <w:rsid w:val="008A4253"/>
    <w:rsid w:val="008A718B"/>
    <w:rsid w:val="008B6EA0"/>
    <w:rsid w:val="008C7265"/>
    <w:rsid w:val="008D6267"/>
    <w:rsid w:val="008E1131"/>
    <w:rsid w:val="0090762B"/>
    <w:rsid w:val="00911BDB"/>
    <w:rsid w:val="009701F2"/>
    <w:rsid w:val="009818EB"/>
    <w:rsid w:val="00991397"/>
    <w:rsid w:val="00996268"/>
    <w:rsid w:val="00997FE5"/>
    <w:rsid w:val="009A1449"/>
    <w:rsid w:val="009B2A93"/>
    <w:rsid w:val="009C3DBA"/>
    <w:rsid w:val="009D1257"/>
    <w:rsid w:val="009F2F91"/>
    <w:rsid w:val="00A01838"/>
    <w:rsid w:val="00A20352"/>
    <w:rsid w:val="00A315A0"/>
    <w:rsid w:val="00A4139D"/>
    <w:rsid w:val="00A54F1F"/>
    <w:rsid w:val="00A55D3F"/>
    <w:rsid w:val="00A65B74"/>
    <w:rsid w:val="00A8132A"/>
    <w:rsid w:val="00AA26E9"/>
    <w:rsid w:val="00AD0A8E"/>
    <w:rsid w:val="00AE0737"/>
    <w:rsid w:val="00AF23E8"/>
    <w:rsid w:val="00AF608D"/>
    <w:rsid w:val="00B14A9A"/>
    <w:rsid w:val="00B33040"/>
    <w:rsid w:val="00B84B9D"/>
    <w:rsid w:val="00B90A3E"/>
    <w:rsid w:val="00B92849"/>
    <w:rsid w:val="00BD4715"/>
    <w:rsid w:val="00BD5DAD"/>
    <w:rsid w:val="00BE2D37"/>
    <w:rsid w:val="00BE5308"/>
    <w:rsid w:val="00C02B56"/>
    <w:rsid w:val="00C30636"/>
    <w:rsid w:val="00C32EC8"/>
    <w:rsid w:val="00C40EC7"/>
    <w:rsid w:val="00C633A6"/>
    <w:rsid w:val="00C63DC8"/>
    <w:rsid w:val="00C94E68"/>
    <w:rsid w:val="00C963FB"/>
    <w:rsid w:val="00CA1A7F"/>
    <w:rsid w:val="00CC0387"/>
    <w:rsid w:val="00CC0BA9"/>
    <w:rsid w:val="00CE39CB"/>
    <w:rsid w:val="00CE64AC"/>
    <w:rsid w:val="00D15CD2"/>
    <w:rsid w:val="00D276DC"/>
    <w:rsid w:val="00D335DD"/>
    <w:rsid w:val="00D43DE7"/>
    <w:rsid w:val="00DD0245"/>
    <w:rsid w:val="00DD4FB8"/>
    <w:rsid w:val="00DE2648"/>
    <w:rsid w:val="00DE2AF3"/>
    <w:rsid w:val="00DE501B"/>
    <w:rsid w:val="00DF384C"/>
    <w:rsid w:val="00E07749"/>
    <w:rsid w:val="00E12FA2"/>
    <w:rsid w:val="00E23C6A"/>
    <w:rsid w:val="00E270FF"/>
    <w:rsid w:val="00E712E5"/>
    <w:rsid w:val="00E725F6"/>
    <w:rsid w:val="00E90358"/>
    <w:rsid w:val="00E925EA"/>
    <w:rsid w:val="00E92AF6"/>
    <w:rsid w:val="00EA6E7D"/>
    <w:rsid w:val="00EB346B"/>
    <w:rsid w:val="00EB4344"/>
    <w:rsid w:val="00ED6ADD"/>
    <w:rsid w:val="00ED6B72"/>
    <w:rsid w:val="00ED787F"/>
    <w:rsid w:val="00EE4729"/>
    <w:rsid w:val="00EF232E"/>
    <w:rsid w:val="00F060CD"/>
    <w:rsid w:val="00F10F14"/>
    <w:rsid w:val="00F115E0"/>
    <w:rsid w:val="00F20B4B"/>
    <w:rsid w:val="00F20DA0"/>
    <w:rsid w:val="00F253FA"/>
    <w:rsid w:val="00F420B4"/>
    <w:rsid w:val="00F53A17"/>
    <w:rsid w:val="00F645BF"/>
    <w:rsid w:val="00F714C8"/>
    <w:rsid w:val="00F802F9"/>
    <w:rsid w:val="00FA6F11"/>
    <w:rsid w:val="00FC6385"/>
    <w:rsid w:val="00F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C3FAB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3FAB"/>
    <w:rPr>
      <w:rFonts w:ascii="Times New Roman" w:eastAsia="Times New Roman" w:hAnsi="Times New Roman" w:cs="Times New Roman"/>
      <w:b/>
      <w:sz w:val="44"/>
      <w:szCs w:val="20"/>
      <w:lang w:eastAsia="el-GR"/>
    </w:rPr>
  </w:style>
  <w:style w:type="paragraph" w:styleId="a3">
    <w:name w:val="header"/>
    <w:basedOn w:val="a"/>
    <w:link w:val="Char"/>
    <w:rsid w:val="002C3FA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basedOn w:val="a0"/>
    <w:link w:val="a3"/>
    <w:rsid w:val="002C3F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C3FA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C3FA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14C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E0737"/>
    <w:rPr>
      <w:b/>
      <w:bCs/>
    </w:rPr>
  </w:style>
  <w:style w:type="paragraph" w:customStyle="1" w:styleId="10">
    <w:name w:val="Παράγραφος λίστας1"/>
    <w:basedOn w:val="a"/>
    <w:rsid w:val="004F083E"/>
    <w:pPr>
      <w:suppressAutoHyphens/>
      <w:spacing w:after="200" w:line="276" w:lineRule="auto"/>
      <w:ind w:left="720"/>
    </w:pPr>
    <w:rPr>
      <w:rFonts w:ascii="Calibri" w:eastAsia="SimSun" w:hAnsi="Calibri" w:cs="font285"/>
      <w:sz w:val="22"/>
      <w:szCs w:val="22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4F08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F08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3E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9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F6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608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ody Text"/>
    <w:basedOn w:val="a"/>
    <w:link w:val="Char2"/>
    <w:uiPriority w:val="1"/>
    <w:qFormat/>
    <w:rsid w:val="00587DD8"/>
    <w:pPr>
      <w:widowControl w:val="0"/>
      <w:autoSpaceDE w:val="0"/>
      <w:autoSpaceDN w:val="0"/>
    </w:pPr>
    <w:rPr>
      <w:rFonts w:ascii="Tahoma" w:eastAsia="Tahoma" w:hAnsi="Tahoma" w:cs="Tahoma"/>
      <w:sz w:val="16"/>
      <w:szCs w:val="16"/>
      <w:lang w:eastAsia="en-US"/>
    </w:rPr>
  </w:style>
  <w:style w:type="character" w:customStyle="1" w:styleId="Char2">
    <w:name w:val="Σώμα κειμένου Char"/>
    <w:basedOn w:val="a0"/>
    <w:link w:val="a9"/>
    <w:uiPriority w:val="1"/>
    <w:rsid w:val="00587DD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Relationship Id="rId17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79%ce%b1-%cf%85%cf%80%ce%bf%ce%b3%cf%81%ce%b1%cf%86%ce%ae-%ce%b5%cf%85%cf%81%cf%89%cf%80%ce%b1%cf%8a%ce%ba%ce%bf%cf%8d-%ce%b5%ce%bd%ce%b9%ce%b1%ce%af%ce%bf%cf%85-%ce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10" Type="http://schemas.openxmlformats.org/officeDocument/2006/relationships/hyperlink" Target="https://dimosnet.gr/blog/laws/%CE%AC%CF%81%CE%B8%CF%81%CE%BF-73-%CE%BB%CF%8C%CE%B3%CE%BF%CE%B9-%CE%B1%CF%80%CE%BF%CE%BA%CE%BB%CE%B5%CE%B9%CF%83%CE%BC%CE%BF%CF%8D-%CE%AC%CF%81%CE%B8%CF%81%CE%BF-57-%CF%80%CE%B1%CF%81%CE%AC%CE%B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astipalea@gmail.com" TargetMode="External"/><Relationship Id="rId14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C603-2477-49E3-82EA-22B010E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24</TotalTime>
  <Pages>2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2020-09-18T04:45:00Z</cp:lastPrinted>
  <dcterms:created xsi:type="dcterms:W3CDTF">2021-05-31T07:18:00Z</dcterms:created>
  <dcterms:modified xsi:type="dcterms:W3CDTF">2021-05-31T07:47:00Z</dcterms:modified>
</cp:coreProperties>
</file>